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15" w:rsidRPr="00FC14B6" w:rsidRDefault="00CE4315" w:rsidP="00FC14B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Технологическая карта урока, соответствующая требованиям ФГОС</w:t>
      </w:r>
    </w:p>
    <w:p w:rsidR="00CE4315" w:rsidRPr="00FC14B6" w:rsidRDefault="00CE4315" w:rsidP="00FC14B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43"/>
        <w:gridCol w:w="2552"/>
        <w:gridCol w:w="2835"/>
        <w:gridCol w:w="1984"/>
        <w:gridCol w:w="2126"/>
        <w:gridCol w:w="1684"/>
      </w:tblGrid>
      <w:tr w:rsidR="00CE4315" w:rsidRPr="00FC14B6" w:rsidTr="00CF2549">
        <w:trPr>
          <w:trHeight w:val="23"/>
        </w:trPr>
        <w:tc>
          <w:tcPr>
            <w:tcW w:w="2268" w:type="dxa"/>
            <w:vMerge w:val="restart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этапа</w:t>
            </w:r>
          </w:p>
        </w:tc>
        <w:tc>
          <w:tcPr>
            <w:tcW w:w="8629" w:type="dxa"/>
            <w:gridSpan w:val="4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педагогического взаимодействия</w:t>
            </w:r>
          </w:p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4315" w:rsidRPr="00FC14B6" w:rsidTr="00CF2549">
        <w:trPr>
          <w:trHeight w:val="23"/>
        </w:trPr>
        <w:tc>
          <w:tcPr>
            <w:tcW w:w="2268" w:type="dxa"/>
            <w:vMerge/>
            <w:shd w:val="clear" w:color="auto" w:fill="FFFFFF"/>
          </w:tcPr>
          <w:p w:rsidR="00CE4315" w:rsidRPr="00FC14B6" w:rsidRDefault="00CE4315" w:rsidP="00FC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E4315" w:rsidRPr="00FC14B6" w:rsidRDefault="00CE4315" w:rsidP="00FC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CE4315" w:rsidRPr="00FC14B6" w:rsidRDefault="00CE4315" w:rsidP="00FC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5794" w:type="dxa"/>
            <w:gridSpan w:val="3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E4315" w:rsidRPr="00FC14B6" w:rsidTr="00CF2549">
        <w:trPr>
          <w:trHeight w:val="23"/>
        </w:trPr>
        <w:tc>
          <w:tcPr>
            <w:tcW w:w="2268" w:type="dxa"/>
            <w:vMerge/>
            <w:shd w:val="clear" w:color="auto" w:fill="FFFFFF"/>
          </w:tcPr>
          <w:p w:rsidR="00CE4315" w:rsidRPr="00FC14B6" w:rsidRDefault="00CE4315" w:rsidP="00FC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E4315" w:rsidRPr="00FC14B6" w:rsidRDefault="00CE4315" w:rsidP="00FC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CE4315" w:rsidRPr="00FC14B6" w:rsidRDefault="00CE4315" w:rsidP="00FC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E4315" w:rsidRPr="00FC14B6" w:rsidRDefault="00CE4315" w:rsidP="00FC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</w:p>
        </w:tc>
        <w:tc>
          <w:tcPr>
            <w:tcW w:w="2126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</w:t>
            </w:r>
          </w:p>
        </w:tc>
        <w:tc>
          <w:tcPr>
            <w:tcW w:w="1684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Регулятивная</w:t>
            </w:r>
          </w:p>
        </w:tc>
      </w:tr>
      <w:tr w:rsidR="00FC14B6" w:rsidRPr="00FC14B6" w:rsidTr="00CF2549">
        <w:trPr>
          <w:trHeight w:val="23"/>
        </w:trPr>
        <w:tc>
          <w:tcPr>
            <w:tcW w:w="2268" w:type="dxa"/>
            <w:shd w:val="clear" w:color="auto" w:fill="FFFFFF"/>
          </w:tcPr>
          <w:p w:rsidR="00CE4315" w:rsidRPr="00FC14B6" w:rsidRDefault="00CE4315" w:rsidP="00FC14B6">
            <w:pPr>
              <w:pStyle w:val="TableContents"/>
              <w:rPr>
                <w:rFonts w:cs="Times New Roman"/>
              </w:rPr>
            </w:pPr>
            <w:r w:rsidRPr="00FC14B6">
              <w:rPr>
                <w:rFonts w:eastAsia="Times New Roman" w:cs="Times New Roman"/>
              </w:rPr>
              <w:t>Мотивация (самоопределение) к учебной деятельности</w:t>
            </w:r>
          </w:p>
        </w:tc>
        <w:tc>
          <w:tcPr>
            <w:tcW w:w="1843" w:type="dxa"/>
            <w:shd w:val="clear" w:color="auto" w:fill="FFFFFF"/>
          </w:tcPr>
          <w:p w:rsidR="00CE4315" w:rsidRPr="00FC14B6" w:rsidRDefault="00CE4315" w:rsidP="00FC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CE4315" w:rsidRPr="00FC14B6" w:rsidRDefault="00CE4315" w:rsidP="00FC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hAnsi="Times New Roman" w:cs="Times New Roman"/>
                <w:sz w:val="24"/>
                <w:szCs w:val="24"/>
              </w:rPr>
              <w:t xml:space="preserve">осознанный переход </w:t>
            </w:r>
            <w:proofErr w:type="gramStart"/>
            <w:r w:rsidRPr="00FC14B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C14B6">
              <w:rPr>
                <w:rFonts w:ascii="Times New Roman" w:hAnsi="Times New Roman" w:cs="Times New Roman"/>
                <w:sz w:val="24"/>
                <w:szCs w:val="24"/>
              </w:rPr>
              <w:t xml:space="preserve"> из жизнедеятельности в пространство учебной деятельности</w:t>
            </w:r>
          </w:p>
        </w:tc>
        <w:tc>
          <w:tcPr>
            <w:tcW w:w="2835" w:type="dxa"/>
            <w:shd w:val="clear" w:color="auto" w:fill="FFFFFF"/>
          </w:tcPr>
          <w:p w:rsidR="00CE4315" w:rsidRPr="00FC14B6" w:rsidRDefault="00CE4315" w:rsidP="00FC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14B6">
              <w:rPr>
                <w:rFonts w:ascii="Times New Roman" w:hAnsi="Times New Roman" w:cs="Times New Roman"/>
                <w:sz w:val="24"/>
                <w:szCs w:val="24"/>
              </w:rPr>
              <w:t>создаются условия для возникновения у ученика внутренней потребности включения в учебную деятельность («хочу»).</w:t>
            </w:r>
          </w:p>
          <w:p w:rsidR="00CE4315" w:rsidRPr="00FC14B6" w:rsidRDefault="00BC245D" w:rsidP="00FC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E4315" w:rsidRPr="00FC14B6">
              <w:rPr>
                <w:rFonts w:ascii="Times New Roman" w:hAnsi="Times New Roman" w:cs="Times New Roman"/>
                <w:sz w:val="24"/>
                <w:szCs w:val="24"/>
              </w:rPr>
              <w:t>актуализируются требования к ученику со стороны учебной деятельности и устанавливаются тематические рамки («надо», «могу»).</w:t>
            </w:r>
          </w:p>
        </w:tc>
        <w:tc>
          <w:tcPr>
            <w:tcW w:w="1984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CE4315" w:rsidRPr="00FC14B6" w:rsidRDefault="000D46CD" w:rsidP="000D46CD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Планируют учебное сотрудничество</w:t>
            </w:r>
          </w:p>
        </w:tc>
        <w:tc>
          <w:tcPr>
            <w:tcW w:w="1684" w:type="dxa"/>
            <w:shd w:val="clear" w:color="auto" w:fill="FFFFFF"/>
          </w:tcPr>
          <w:p w:rsidR="00CE4315" w:rsidRDefault="000D46CD" w:rsidP="000D46CD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волевую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саморегуляцию</w:t>
            </w:r>
            <w:proofErr w:type="spellEnd"/>
          </w:p>
          <w:p w:rsidR="000D46CD" w:rsidRPr="00FC14B6" w:rsidRDefault="000D46CD" w:rsidP="000D46CD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B6" w:rsidRPr="00FC14B6" w:rsidTr="00CF2549">
        <w:trPr>
          <w:trHeight w:val="23"/>
        </w:trPr>
        <w:tc>
          <w:tcPr>
            <w:tcW w:w="2268" w:type="dxa"/>
            <w:shd w:val="clear" w:color="auto" w:fill="FFFFFF"/>
          </w:tcPr>
          <w:p w:rsidR="00CE4315" w:rsidRPr="00FC14B6" w:rsidRDefault="00CE4315" w:rsidP="00FC14B6">
            <w:pPr>
              <w:pStyle w:val="TableContents"/>
              <w:rPr>
                <w:rFonts w:cs="Times New Roman"/>
              </w:rPr>
            </w:pPr>
            <w:r w:rsidRPr="00FC14B6">
              <w:rPr>
                <w:rFonts w:eastAsia="Times New Roman" w:cs="Times New Roman"/>
              </w:rPr>
              <w:t>Актуализация знаний и фиксирование индивидуального затруднения в пробном действии</w:t>
            </w:r>
          </w:p>
        </w:tc>
        <w:tc>
          <w:tcPr>
            <w:tcW w:w="1843" w:type="dxa"/>
            <w:shd w:val="clear" w:color="auto" w:fill="FFFFFF"/>
          </w:tcPr>
          <w:p w:rsidR="00CE4315" w:rsidRPr="00FC14B6" w:rsidRDefault="00CE4315" w:rsidP="00FC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CE4315" w:rsidRPr="00FC14B6" w:rsidRDefault="00CE4315" w:rsidP="00FC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мотивация </w:t>
            </w:r>
            <w:proofErr w:type="gramStart"/>
            <w:r w:rsidRPr="00FC14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14B6">
              <w:rPr>
                <w:rFonts w:ascii="Times New Roman" w:hAnsi="Times New Roman" w:cs="Times New Roman"/>
                <w:sz w:val="24"/>
                <w:szCs w:val="24"/>
              </w:rPr>
              <w:t xml:space="preserve"> к надлежащему самостоятельному выполнению пробного учебного действия, его осуществление и фиксация индивидуального затруднения.</w:t>
            </w:r>
          </w:p>
        </w:tc>
        <w:tc>
          <w:tcPr>
            <w:tcW w:w="2835" w:type="dxa"/>
            <w:shd w:val="clear" w:color="auto" w:fill="FFFFFF"/>
          </w:tcPr>
          <w:p w:rsidR="00FC14B6" w:rsidRPr="00FC14B6" w:rsidRDefault="00CE4315" w:rsidP="00FC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C245D" w:rsidRPr="00FC14B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актуализируются </w:t>
            </w:r>
            <w:r w:rsidRPr="00FC14B6">
              <w:rPr>
                <w:rFonts w:ascii="Times New Roman" w:hAnsi="Times New Roman" w:cs="Times New Roman"/>
                <w:sz w:val="24"/>
                <w:szCs w:val="24"/>
              </w:rPr>
              <w:t>изученны</w:t>
            </w:r>
            <w:r w:rsidR="00BC2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B6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="00BC24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C14B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достаточны</w:t>
            </w:r>
            <w:r w:rsidR="00BC245D">
              <w:rPr>
                <w:rFonts w:ascii="Times New Roman" w:hAnsi="Times New Roman" w:cs="Times New Roman"/>
                <w:sz w:val="24"/>
                <w:szCs w:val="24"/>
              </w:rPr>
              <w:t xml:space="preserve">е для построения нового знания </w:t>
            </w:r>
            <w:r w:rsidRPr="00FC14B6">
              <w:rPr>
                <w:rFonts w:ascii="Times New Roman" w:hAnsi="Times New Roman" w:cs="Times New Roman"/>
                <w:sz w:val="24"/>
                <w:szCs w:val="24"/>
              </w:rPr>
              <w:t xml:space="preserve">и их обобщение; </w:t>
            </w:r>
          </w:p>
          <w:p w:rsidR="00CE4315" w:rsidRPr="00FC14B6" w:rsidRDefault="00CE4315" w:rsidP="00FC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2576C" w:rsidRPr="00FC14B6">
              <w:rPr>
                <w:rFonts w:ascii="Times New Roman" w:hAnsi="Times New Roman" w:cs="Times New Roman"/>
                <w:sz w:val="24"/>
                <w:szCs w:val="24"/>
              </w:rPr>
              <w:t xml:space="preserve">создаются условия для </w:t>
            </w:r>
            <w:r w:rsidRPr="00FC14B6">
              <w:rPr>
                <w:rFonts w:ascii="Times New Roman" w:hAnsi="Times New Roman" w:cs="Times New Roman"/>
                <w:sz w:val="24"/>
                <w:szCs w:val="24"/>
              </w:rPr>
              <w:t>тренировк</w:t>
            </w:r>
            <w:r w:rsidR="00A257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B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мыслительных операций; </w:t>
            </w:r>
          </w:p>
          <w:p w:rsidR="00CE4315" w:rsidRPr="00FC14B6" w:rsidRDefault="00CE4315" w:rsidP="00FC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hAnsi="Times New Roman" w:cs="Times New Roman"/>
                <w:sz w:val="24"/>
                <w:szCs w:val="24"/>
              </w:rPr>
              <w:t xml:space="preserve">3) мотивирование обучающихся к пробному учебному действию («надо» - «могу» - «хочу») и его самостоятельное осуществление; </w:t>
            </w:r>
          </w:p>
          <w:p w:rsidR="00CE4315" w:rsidRPr="00FC14B6" w:rsidRDefault="00CE4315" w:rsidP="00FC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hAnsi="Times New Roman" w:cs="Times New Roman"/>
                <w:sz w:val="24"/>
                <w:szCs w:val="24"/>
              </w:rPr>
              <w:t xml:space="preserve">4) фиксация обучающимися </w:t>
            </w:r>
            <w:r w:rsidRPr="00FC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затруднений в индивидуальном выполнении ими пробного учебного действия или его обосновании.</w:t>
            </w:r>
          </w:p>
        </w:tc>
        <w:tc>
          <w:tcPr>
            <w:tcW w:w="1984" w:type="dxa"/>
            <w:shd w:val="clear" w:color="auto" w:fill="FFFFFF"/>
          </w:tcPr>
          <w:p w:rsidR="00CE4315" w:rsidRDefault="000D46C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Анализируют, доказывают, аргументируют свою точку 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46CD" w:rsidRPr="00FC14B6" w:rsidRDefault="000D46C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Фиксируют проблему.</w:t>
            </w:r>
          </w:p>
        </w:tc>
        <w:tc>
          <w:tcPr>
            <w:tcW w:w="2126" w:type="dxa"/>
            <w:shd w:val="clear" w:color="auto" w:fill="FFFFFF"/>
          </w:tcPr>
          <w:p w:rsidR="00CE4315" w:rsidRDefault="000D46C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ответы </w:t>
            </w:r>
            <w:proofErr w:type="gramStart"/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0D46CD" w:rsidRDefault="000D46C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учителя. Строят понятные для собеседника высказывания</w:t>
            </w:r>
          </w:p>
          <w:p w:rsidR="000D46CD" w:rsidRPr="00FC14B6" w:rsidRDefault="000D46CD" w:rsidP="000D46CD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собственные высказывания</w:t>
            </w:r>
          </w:p>
        </w:tc>
        <w:tc>
          <w:tcPr>
            <w:tcW w:w="1684" w:type="dxa"/>
            <w:shd w:val="clear" w:color="auto" w:fill="FFFFFF"/>
          </w:tcPr>
          <w:p w:rsidR="00CE4315" w:rsidRPr="00FC14B6" w:rsidRDefault="000D46C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 сохраняют учебную цель и задачу.</w:t>
            </w:r>
          </w:p>
        </w:tc>
      </w:tr>
      <w:tr w:rsidR="00BC245D" w:rsidRPr="00FC14B6" w:rsidTr="00CF2549">
        <w:trPr>
          <w:trHeight w:val="23"/>
        </w:trPr>
        <w:tc>
          <w:tcPr>
            <w:tcW w:w="2268" w:type="dxa"/>
            <w:vMerge w:val="restart"/>
            <w:shd w:val="clear" w:color="auto" w:fill="FFFFFF"/>
          </w:tcPr>
          <w:p w:rsidR="00BC245D" w:rsidRDefault="00BC245D" w:rsidP="00FC14B6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Выявление места и причины</w:t>
            </w:r>
          </w:p>
          <w:p w:rsidR="00BC245D" w:rsidRPr="00FC14B6" w:rsidRDefault="00BC245D" w:rsidP="00FC14B6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C14B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тема,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задачи)</w:t>
            </w:r>
          </w:p>
        </w:tc>
        <w:tc>
          <w:tcPr>
            <w:tcW w:w="1843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учебных задач</w:t>
            </w:r>
          </w:p>
        </w:tc>
        <w:tc>
          <w:tcPr>
            <w:tcW w:w="2552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проблемной ситуации. Фиксация новой учебной задачи</w:t>
            </w:r>
          </w:p>
        </w:tc>
        <w:tc>
          <w:tcPr>
            <w:tcW w:w="2835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1984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Пытаются решить задачу известным способом. Фиксируют проблему.</w:t>
            </w:r>
          </w:p>
        </w:tc>
        <w:tc>
          <w:tcPr>
            <w:tcW w:w="2126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Слушают учителя. Строят понятные для собеседника высказывания</w:t>
            </w:r>
          </w:p>
        </w:tc>
        <w:tc>
          <w:tcPr>
            <w:tcW w:w="1684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 сохраняют учебную цель и задачу.</w:t>
            </w:r>
          </w:p>
        </w:tc>
      </w:tr>
      <w:tr w:rsidR="00BC245D" w:rsidRPr="00FC14B6" w:rsidTr="00CF2549">
        <w:trPr>
          <w:trHeight w:val="23"/>
        </w:trPr>
        <w:tc>
          <w:tcPr>
            <w:tcW w:w="2268" w:type="dxa"/>
            <w:vMerge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исследование проблемы.</w:t>
            </w:r>
          </w:p>
        </w:tc>
        <w:tc>
          <w:tcPr>
            <w:tcW w:w="2552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решения учебной задачи.</w:t>
            </w:r>
          </w:p>
        </w:tc>
        <w:tc>
          <w:tcPr>
            <w:tcW w:w="2835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1984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Анализируют, доказывают, аргументируют свою точку зрения</w:t>
            </w:r>
          </w:p>
        </w:tc>
        <w:tc>
          <w:tcPr>
            <w:tcW w:w="2126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1684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Исследуют условия учебной задачи, обсуждают предметные способы решения</w:t>
            </w:r>
          </w:p>
        </w:tc>
      </w:tr>
      <w:tr w:rsidR="00BC245D" w:rsidRPr="00FC14B6" w:rsidTr="00CF2549">
        <w:trPr>
          <w:trHeight w:val="23"/>
        </w:trPr>
        <w:tc>
          <w:tcPr>
            <w:tcW w:w="2268" w:type="dxa"/>
            <w:vMerge w:val="restart"/>
            <w:shd w:val="clear" w:color="auto" w:fill="FFFFFF"/>
          </w:tcPr>
          <w:p w:rsidR="00BC245D" w:rsidRPr="00FC14B6" w:rsidRDefault="00BC245D" w:rsidP="00BC245D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проекта выхода из затруднения (план, сроки, способ, средство)</w:t>
            </w:r>
          </w:p>
        </w:tc>
        <w:tc>
          <w:tcPr>
            <w:tcW w:w="1843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</w:p>
        </w:tc>
        <w:tc>
          <w:tcPr>
            <w:tcW w:w="2552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Фиксация в модели существенных отношений изучаемого объекта.</w:t>
            </w:r>
          </w:p>
        </w:tc>
        <w:tc>
          <w:tcPr>
            <w:tcW w:w="2835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1984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2126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ответы </w:t>
            </w:r>
            <w:proofErr w:type="gramStart"/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84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самоконтроль</w:t>
            </w:r>
            <w:proofErr w:type="gramStart"/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ринимают и сохраняют учебную цель и задачу.</w:t>
            </w:r>
          </w:p>
        </w:tc>
      </w:tr>
      <w:tr w:rsidR="00BC245D" w:rsidRPr="00FC14B6" w:rsidTr="00CF2549">
        <w:trPr>
          <w:trHeight w:val="23"/>
        </w:trPr>
        <w:tc>
          <w:tcPr>
            <w:tcW w:w="2268" w:type="dxa"/>
            <w:vMerge/>
            <w:shd w:val="clear" w:color="auto" w:fill="FFFFFF"/>
          </w:tcPr>
          <w:p w:rsidR="00BC245D" w:rsidRPr="00CF2549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нового способа действия.</w:t>
            </w:r>
          </w:p>
        </w:tc>
        <w:tc>
          <w:tcPr>
            <w:tcW w:w="2552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ориентированной основы нового способа действия.</w:t>
            </w:r>
          </w:p>
        </w:tc>
        <w:tc>
          <w:tcPr>
            <w:tcW w:w="2835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учебное исследование для выделения понятия.</w:t>
            </w:r>
          </w:p>
        </w:tc>
        <w:tc>
          <w:tcPr>
            <w:tcW w:w="1984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2126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обсуждении содержания материала</w:t>
            </w:r>
          </w:p>
        </w:tc>
        <w:tc>
          <w:tcPr>
            <w:tcW w:w="1684" w:type="dxa"/>
            <w:shd w:val="clear" w:color="auto" w:fill="FFFFFF"/>
          </w:tcPr>
          <w:p w:rsidR="00BC245D" w:rsidRPr="00FC14B6" w:rsidRDefault="00BC245D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 сохраняют учебную цель и задачу. Осуществляют самоконтроль</w:t>
            </w:r>
          </w:p>
        </w:tc>
      </w:tr>
      <w:tr w:rsidR="00FC14B6" w:rsidRPr="00FC14B6" w:rsidTr="00CF2549">
        <w:trPr>
          <w:trHeight w:val="23"/>
        </w:trPr>
        <w:tc>
          <w:tcPr>
            <w:tcW w:w="2268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</w:t>
            </w:r>
            <w:r w:rsidRPr="00FC1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843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Переход к </w:t>
            </w: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этапу решения частных задач.</w:t>
            </w:r>
          </w:p>
        </w:tc>
        <w:tc>
          <w:tcPr>
            <w:tcW w:w="2552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Первичный </w:t>
            </w:r>
            <w:proofErr w:type="gramStart"/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</w:t>
            </w:r>
            <w:proofErr w:type="gramEnd"/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правильностью выполнения способа действия.</w:t>
            </w:r>
          </w:p>
        </w:tc>
        <w:tc>
          <w:tcPr>
            <w:tcW w:w="2835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Диагностическая работа </w:t>
            </w: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(на входе), оценивает выполнение каждой операции.</w:t>
            </w:r>
          </w:p>
        </w:tc>
        <w:tc>
          <w:tcPr>
            <w:tcW w:w="1984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Осуществляют </w:t>
            </w: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работу по выполнению отдельных операций.</w:t>
            </w:r>
          </w:p>
        </w:tc>
        <w:tc>
          <w:tcPr>
            <w:tcW w:w="2126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Учатся </w:t>
            </w: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1684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Осуществляю</w:t>
            </w: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 самоконтроль</w:t>
            </w:r>
          </w:p>
        </w:tc>
      </w:tr>
      <w:tr w:rsidR="00FC14B6" w:rsidRPr="00FC14B6" w:rsidTr="00CF2549">
        <w:trPr>
          <w:trHeight w:val="23"/>
        </w:trPr>
        <w:tc>
          <w:tcPr>
            <w:tcW w:w="2268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1843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общего способа действия для решения частных задач.</w:t>
            </w:r>
          </w:p>
        </w:tc>
        <w:tc>
          <w:tcPr>
            <w:tcW w:w="2552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отработки способа.</w:t>
            </w:r>
          </w:p>
        </w:tc>
        <w:tc>
          <w:tcPr>
            <w:tcW w:w="2835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1984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Применяют новый способ. Отработка операций, в которых допущены ошибки. </w:t>
            </w:r>
          </w:p>
        </w:tc>
        <w:tc>
          <w:tcPr>
            <w:tcW w:w="2126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Строят рассуждения, понятные для собеседника. Умеют использовать речь для регуляции своего действия </w:t>
            </w:r>
          </w:p>
        </w:tc>
        <w:tc>
          <w:tcPr>
            <w:tcW w:w="1684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FC14B6" w:rsidRPr="00FC14B6" w:rsidTr="00CF2549">
        <w:trPr>
          <w:trHeight w:val="23"/>
        </w:trPr>
        <w:tc>
          <w:tcPr>
            <w:tcW w:w="2268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  <w:tab w:val="left" w:pos="252"/>
                <w:tab w:val="left" w:pos="37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  <w:tab w:val="left" w:pos="252"/>
                <w:tab w:val="left" w:pos="37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на этапе окончания учебной темы.</w:t>
            </w:r>
          </w:p>
        </w:tc>
        <w:tc>
          <w:tcPr>
            <w:tcW w:w="2552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Контроль.</w:t>
            </w:r>
          </w:p>
        </w:tc>
        <w:tc>
          <w:tcPr>
            <w:tcW w:w="2835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работа (на выходе):</w:t>
            </w:r>
          </w:p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дифференцированной коррекционной работы,</w:t>
            </w:r>
          </w:p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контрольно-оценивающая</w:t>
            </w:r>
            <w:proofErr w:type="gramEnd"/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1984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2126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своих действий</w:t>
            </w:r>
          </w:p>
        </w:tc>
        <w:tc>
          <w:tcPr>
            <w:tcW w:w="1684" w:type="dxa"/>
            <w:shd w:val="clear" w:color="auto" w:fill="FFFFFF"/>
          </w:tcPr>
          <w:p w:rsidR="00CE4315" w:rsidRPr="00FC14B6" w:rsidRDefault="00CE4315" w:rsidP="00FC14B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пошаговый контроль по результату</w:t>
            </w:r>
          </w:p>
        </w:tc>
      </w:tr>
    </w:tbl>
    <w:p w:rsidR="00CE4315" w:rsidRPr="00FC14B6" w:rsidRDefault="00CE4315" w:rsidP="00FC14B6">
      <w:pPr>
        <w:pStyle w:val="2"/>
        <w:spacing w:before="0" w:after="0"/>
        <w:ind w:firstLine="709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</w:p>
    <w:p w:rsidR="003932E1" w:rsidRPr="00FC14B6" w:rsidRDefault="003932E1" w:rsidP="00FC1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2E1" w:rsidRPr="00FC14B6" w:rsidRDefault="003932E1" w:rsidP="00FC1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2E1" w:rsidRPr="00FC14B6" w:rsidSect="00FC14B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1D76B2"/>
    <w:multiLevelType w:val="multilevel"/>
    <w:tmpl w:val="D552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94435"/>
    <w:multiLevelType w:val="hybridMultilevel"/>
    <w:tmpl w:val="395261E8"/>
    <w:lvl w:ilvl="0" w:tplc="4074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B86830"/>
    <w:multiLevelType w:val="multilevel"/>
    <w:tmpl w:val="AFCC9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2E08"/>
    <w:rsid w:val="00022E08"/>
    <w:rsid w:val="0003033B"/>
    <w:rsid w:val="000D46CD"/>
    <w:rsid w:val="001229AC"/>
    <w:rsid w:val="00180DE0"/>
    <w:rsid w:val="00272BA2"/>
    <w:rsid w:val="002B6AA8"/>
    <w:rsid w:val="003932E1"/>
    <w:rsid w:val="004D0448"/>
    <w:rsid w:val="006079C8"/>
    <w:rsid w:val="007562FB"/>
    <w:rsid w:val="00795FD5"/>
    <w:rsid w:val="007C4ADE"/>
    <w:rsid w:val="009922BB"/>
    <w:rsid w:val="00A10707"/>
    <w:rsid w:val="00A2576C"/>
    <w:rsid w:val="00A94F4F"/>
    <w:rsid w:val="00BC245D"/>
    <w:rsid w:val="00C64323"/>
    <w:rsid w:val="00C9374C"/>
    <w:rsid w:val="00CE4315"/>
    <w:rsid w:val="00CF2549"/>
    <w:rsid w:val="00D2160F"/>
    <w:rsid w:val="00E62BC8"/>
    <w:rsid w:val="00EF28F3"/>
    <w:rsid w:val="00F55430"/>
    <w:rsid w:val="00F92C5D"/>
    <w:rsid w:val="00FC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07"/>
  </w:style>
  <w:style w:type="paragraph" w:styleId="2">
    <w:name w:val="heading 2"/>
    <w:basedOn w:val="a0"/>
    <w:next w:val="a1"/>
    <w:link w:val="20"/>
    <w:qFormat/>
    <w:rsid w:val="00022E08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  <w:outlineLvl w:val="1"/>
    </w:pPr>
    <w:rPr>
      <w:rFonts w:ascii="Times New Roman" w:eastAsia="DejaVu Sans" w:hAnsi="Times New Roman" w:cs="Lohit Hindi"/>
      <w:b/>
      <w:bCs/>
      <w:color w:val="auto"/>
      <w:spacing w:val="0"/>
      <w:kern w:val="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022E08"/>
    <w:rPr>
      <w:rFonts w:ascii="Times New Roman" w:eastAsia="DejaVu Sans" w:hAnsi="Times New Roman" w:cs="Lohit Hindi"/>
      <w:b/>
      <w:bCs/>
      <w:kern w:val="1"/>
      <w:sz w:val="36"/>
      <w:szCs w:val="36"/>
      <w:lang w:eastAsia="zh-CN" w:bidi="hi-IN"/>
    </w:rPr>
  </w:style>
  <w:style w:type="character" w:styleId="a5">
    <w:name w:val="Strong"/>
    <w:qFormat/>
    <w:rsid w:val="00022E08"/>
    <w:rPr>
      <w:b/>
      <w:bCs/>
    </w:rPr>
  </w:style>
  <w:style w:type="character" w:styleId="a6">
    <w:name w:val="Emphasis"/>
    <w:qFormat/>
    <w:rsid w:val="00022E08"/>
    <w:rPr>
      <w:i/>
      <w:iCs/>
    </w:rPr>
  </w:style>
  <w:style w:type="paragraph" w:styleId="a1">
    <w:name w:val="Body Text"/>
    <w:basedOn w:val="a"/>
    <w:link w:val="a7"/>
    <w:rsid w:val="00022E08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2"/>
    <w:link w:val="a1"/>
    <w:rsid w:val="00022E08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0">
    <w:name w:val="Title"/>
    <w:basedOn w:val="a"/>
    <w:next w:val="a"/>
    <w:link w:val="a8"/>
    <w:uiPriority w:val="10"/>
    <w:qFormat/>
    <w:rsid w:val="00022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2"/>
    <w:link w:val="a0"/>
    <w:uiPriority w:val="10"/>
    <w:rsid w:val="00022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Contents">
    <w:name w:val="Table Contents"/>
    <w:basedOn w:val="a"/>
    <w:rsid w:val="00EF28F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table" w:styleId="a9">
    <w:name w:val="Table Grid"/>
    <w:basedOn w:val="a3"/>
    <w:uiPriority w:val="59"/>
    <w:rsid w:val="00EF2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8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2"/>
    <w:uiPriority w:val="99"/>
    <w:semiHidden/>
    <w:unhideWhenUsed/>
    <w:rsid w:val="00180D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92C5D"/>
    <w:pPr>
      <w:ind w:left="720"/>
      <w:contextualSpacing/>
    </w:pPr>
  </w:style>
  <w:style w:type="character" w:customStyle="1" w:styleId="apple-converted-space">
    <w:name w:val="apple-converted-space"/>
    <w:basedOn w:val="a2"/>
    <w:rsid w:val="0003033B"/>
  </w:style>
  <w:style w:type="paragraph" w:styleId="ad">
    <w:name w:val="Balloon Text"/>
    <w:basedOn w:val="a"/>
    <w:link w:val="ae"/>
    <w:uiPriority w:val="99"/>
    <w:semiHidden/>
    <w:unhideWhenUsed/>
    <w:rsid w:val="0003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0303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2"/>
    <w:link w:val="3"/>
    <w:uiPriority w:val="9"/>
    <w:semiHidden/>
    <w:rsid w:val="00795F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kapranova</cp:lastModifiedBy>
  <cp:revision>7</cp:revision>
  <cp:lastPrinted>2018-03-05T15:18:00Z</cp:lastPrinted>
  <dcterms:created xsi:type="dcterms:W3CDTF">2018-03-05T11:31:00Z</dcterms:created>
  <dcterms:modified xsi:type="dcterms:W3CDTF">2018-03-12T08:20:00Z</dcterms:modified>
</cp:coreProperties>
</file>